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Налоговое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80BE71" w:rsidR="00A77598" w:rsidRPr="00233B20" w:rsidRDefault="00233B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3A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3A4B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E93A4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93A4B">
              <w:rPr>
                <w:rFonts w:ascii="Times New Roman" w:hAnsi="Times New Roman" w:cs="Times New Roman"/>
                <w:sz w:val="20"/>
                <w:szCs w:val="20"/>
              </w:rPr>
              <w:t>, Литвинова Юлия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B32A84" w:rsidR="004475DA" w:rsidRPr="00233B20" w:rsidRDefault="00233B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5F2947" w14:textId="36324A9C" w:rsidR="00E93A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5635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_Toc195185635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3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1DBF5539" w14:textId="679DCF46" w:rsidR="00E93A4B" w:rsidRDefault="004235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36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_Toc195185636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3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503529AC" w14:textId="6253825C" w:rsidR="00E93A4B" w:rsidRDefault="004235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37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_Toc195185637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3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228C8DA4" w14:textId="744D2DC0" w:rsidR="00E93A4B" w:rsidRDefault="004235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38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_Toc195185638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4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0522A479" w14:textId="37C0C6D2" w:rsidR="00E93A4B" w:rsidRDefault="004235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39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_Toc195185639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6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1D0C6BE8" w14:textId="22E84A48" w:rsidR="00E93A4B" w:rsidRDefault="004235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0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_Toc195185640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6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009474BC" w14:textId="554FAA1C" w:rsidR="00E93A4B" w:rsidRDefault="004235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1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_Toc195185641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7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5A4EEE6B" w14:textId="1CA6DDEC" w:rsidR="00E93A4B" w:rsidRDefault="004235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2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_Toc195185642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7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211D5976" w14:textId="605C3DDB" w:rsidR="00E93A4B" w:rsidRDefault="004235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3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_Toc195185643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7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7DFDD9F5" w14:textId="6C28C434" w:rsidR="00E93A4B" w:rsidRDefault="004235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4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_Toc195185644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9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0E9F80E5" w14:textId="1B73C9B3" w:rsidR="00E93A4B" w:rsidRDefault="004235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5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_Toc195185645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10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18209275" w14:textId="7A050156" w:rsidR="00E93A4B" w:rsidRDefault="004235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6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_Toc195185646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11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349F4DFF" w14:textId="4DC27336" w:rsidR="00E93A4B" w:rsidRDefault="004235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7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_Toc195185647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11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5E801204" w14:textId="683C4EFD" w:rsidR="00E93A4B" w:rsidRDefault="004235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8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_Toc195185648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11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7240103F" w14:textId="30C53959" w:rsidR="00E93A4B" w:rsidRDefault="004235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49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_Toc195185649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11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1EBC3733" w14:textId="3466A578" w:rsidR="00E93A4B" w:rsidRDefault="004235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50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_Toc195185650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11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359E722D" w14:textId="7291419A" w:rsidR="00E93A4B" w:rsidRDefault="004235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51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_Toc195185651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11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1A8EE93D" w14:textId="272B4223" w:rsidR="00E93A4B" w:rsidRDefault="004235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5652" w:history="1">
            <w:r w:rsidR="00E93A4B" w:rsidRPr="0009126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93A4B">
              <w:rPr>
                <w:noProof/>
                <w:webHidden/>
              </w:rPr>
              <w:tab/>
            </w:r>
            <w:r w:rsidR="00E93A4B">
              <w:rPr>
                <w:noProof/>
                <w:webHidden/>
              </w:rPr>
              <w:fldChar w:fldCharType="begin"/>
            </w:r>
            <w:r w:rsidR="00E93A4B">
              <w:rPr>
                <w:noProof/>
                <w:webHidden/>
              </w:rPr>
              <w:instrText xml:space="preserve"> PAGEREF _Toc195185652 \h </w:instrText>
            </w:r>
            <w:r w:rsidR="00E93A4B">
              <w:rPr>
                <w:noProof/>
                <w:webHidden/>
              </w:rPr>
            </w:r>
            <w:r w:rsidR="00E93A4B">
              <w:rPr>
                <w:noProof/>
                <w:webHidden/>
              </w:rPr>
              <w:fldChar w:fldCharType="separate"/>
            </w:r>
            <w:r w:rsidR="00E93A4B">
              <w:rPr>
                <w:noProof/>
                <w:webHidden/>
              </w:rPr>
              <w:t>11</w:t>
            </w:r>
            <w:r w:rsidR="00E93A4B">
              <w:rPr>
                <w:noProof/>
                <w:webHidden/>
              </w:rPr>
              <w:fldChar w:fldCharType="end"/>
            </w:r>
          </w:hyperlink>
        </w:p>
        <w:p w14:paraId="0DD49713" w14:textId="4A51D4D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5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4A660AB" w:rsidR="00751095" w:rsidRPr="00352B6F" w:rsidRDefault="00E93A4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системных знаний о теоретических и практических аспектах правового регулирования налоговых отношений в Российской Федерации и навыков самостоятельной работы с нормативным и научным материалом.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85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Налоговое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85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345"/>
        <w:gridCol w:w="5272"/>
      </w:tblGrid>
      <w:tr w:rsidR="00751095" w:rsidRPr="00E93A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3A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3A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3A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3A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3A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3A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93A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93A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3A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3A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E93A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93A4B">
              <w:rPr>
                <w:rFonts w:ascii="Times New Roman" w:hAnsi="Times New Roman" w:cs="Times New Roman"/>
              </w:rPr>
              <w:t xml:space="preserve"> применять нормы материального и процессуального права при решении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3A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3A4B">
              <w:rPr>
                <w:rFonts w:ascii="Times New Roman" w:hAnsi="Times New Roman" w:cs="Times New Roman"/>
                <w:lang w:bidi="ru-RU"/>
              </w:rPr>
              <w:t>ОПК-2.2 - Демонстрирует умения по установлению юридических фактов, демонстрирует умение определять фактические обстоятельства, имеющие значение для правильного применения правовых норм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3A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3A4B">
              <w:rPr>
                <w:rFonts w:ascii="Times New Roman" w:hAnsi="Times New Roman" w:cs="Times New Roman"/>
              </w:rPr>
              <w:t>содержание, подлежащих применению нормативных положений, базируюсь на содержании норм законодательства о налогах и сборах и содержании принципов соответствующего правого института.</w:t>
            </w:r>
            <w:r w:rsidRPr="00E93A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3A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3A4B">
              <w:rPr>
                <w:rFonts w:ascii="Times New Roman" w:hAnsi="Times New Roman" w:cs="Times New Roman"/>
              </w:rPr>
              <w:t>определять нормативный правовой акт, подлежащий применению, анализируя его по юридической силе, сфере правового регулирования</w:t>
            </w:r>
            <w:proofErr w:type="gramStart"/>
            <w:r w:rsidR="00FD518F" w:rsidRPr="00E93A4B">
              <w:rPr>
                <w:rFonts w:ascii="Times New Roman" w:hAnsi="Times New Roman" w:cs="Times New Roman"/>
              </w:rPr>
              <w:t>.</w:t>
            </w:r>
            <w:r w:rsidRPr="00E93A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93A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3A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3A4B">
              <w:rPr>
                <w:rFonts w:ascii="Times New Roman" w:hAnsi="Times New Roman" w:cs="Times New Roman"/>
              </w:rPr>
              <w:t>методикой определения  положения нормативных актов, применением правоприменительной практики, регулирующие общественные</w:t>
            </w:r>
            <w:r w:rsidR="00FD518F" w:rsidRPr="00E93A4B">
              <w:rPr>
                <w:rFonts w:ascii="Times New Roman" w:hAnsi="Times New Roman" w:cs="Times New Roman"/>
              </w:rPr>
              <w:br/>
              <w:t>отношения, описанные в сфере налогообложения</w:t>
            </w:r>
            <w:proofErr w:type="gramStart"/>
            <w:r w:rsidR="00FD518F" w:rsidRPr="00E93A4B">
              <w:rPr>
                <w:rFonts w:ascii="Times New Roman" w:hAnsi="Times New Roman" w:cs="Times New Roman"/>
              </w:rPr>
              <w:t>.</w:t>
            </w:r>
            <w:r w:rsidRPr="00E93A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93A4B" w14:paraId="55C8FD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A3DE7" w14:textId="77777777" w:rsidR="00751095" w:rsidRPr="00E93A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E93A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93A4B">
              <w:rPr>
                <w:rFonts w:ascii="Times New Roman" w:hAnsi="Times New Roman" w:cs="Times New Roman"/>
              </w:rPr>
              <w:t xml:space="preserve"> логически верно, аргументированно и ясно строить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5CA45" w14:textId="77777777" w:rsidR="00751095" w:rsidRPr="00E93A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3A4B">
              <w:rPr>
                <w:rFonts w:ascii="Times New Roman" w:hAnsi="Times New Roman" w:cs="Times New Roman"/>
                <w:lang w:bidi="ru-RU"/>
              </w:rPr>
              <w:t xml:space="preserve">ОПК-5.2 - </w:t>
            </w:r>
            <w:proofErr w:type="gramStart"/>
            <w:r w:rsidRPr="00E93A4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E93A4B">
              <w:rPr>
                <w:rFonts w:ascii="Times New Roman" w:hAnsi="Times New Roman" w:cs="Times New Roman"/>
                <w:lang w:bidi="ru-RU"/>
              </w:rPr>
              <w:t xml:space="preserve"> сформулировать правовую позицию по конкретному делу с единообразным и корректным использованием профессиональной юридической лексики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D7C93" w14:textId="77777777" w:rsidR="00751095" w:rsidRPr="00E93A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3A4B">
              <w:rPr>
                <w:rFonts w:ascii="Times New Roman" w:hAnsi="Times New Roman" w:cs="Times New Roman"/>
              </w:rPr>
              <w:t>аргументы юридической позиции по конкретному правовому вопросу.</w:t>
            </w:r>
            <w:r w:rsidRPr="00E93A4B">
              <w:rPr>
                <w:rFonts w:ascii="Times New Roman" w:hAnsi="Times New Roman" w:cs="Times New Roman"/>
              </w:rPr>
              <w:t xml:space="preserve"> </w:t>
            </w:r>
          </w:p>
          <w:p w14:paraId="0D21067F" w14:textId="77777777" w:rsidR="00751095" w:rsidRPr="00E93A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3A4B">
              <w:rPr>
                <w:rFonts w:ascii="Times New Roman" w:hAnsi="Times New Roman" w:cs="Times New Roman"/>
              </w:rPr>
              <w:t>использовать профессиональную юридическую лексику</w:t>
            </w:r>
            <w:proofErr w:type="gramStart"/>
            <w:r w:rsidR="00FD518F" w:rsidRPr="00E93A4B">
              <w:rPr>
                <w:rFonts w:ascii="Times New Roman" w:hAnsi="Times New Roman" w:cs="Times New Roman"/>
              </w:rPr>
              <w:t>.</w:t>
            </w:r>
            <w:r w:rsidRPr="00E93A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702E99D" w14:textId="77777777" w:rsidR="00751095" w:rsidRPr="00E93A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3A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3A4B">
              <w:rPr>
                <w:rFonts w:ascii="Times New Roman" w:hAnsi="Times New Roman" w:cs="Times New Roman"/>
              </w:rPr>
              <w:t xml:space="preserve">навыками устно и письменно представляет результаты </w:t>
            </w:r>
            <w:proofErr w:type="spellStart"/>
            <w:r w:rsidR="00FD518F" w:rsidRPr="00E93A4B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proofErr w:type="gramStart"/>
            <w:r w:rsidR="00FD518F" w:rsidRPr="00E93A4B">
              <w:rPr>
                <w:rFonts w:ascii="Times New Roman" w:hAnsi="Times New Roman" w:cs="Times New Roman"/>
              </w:rPr>
              <w:t>.</w:t>
            </w:r>
            <w:r w:rsidRPr="00E93A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93A4B" w14:paraId="06CA8A0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9E225" w14:textId="77777777" w:rsidR="00751095" w:rsidRPr="00E93A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E93A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93A4B">
              <w:rPr>
                <w:rFonts w:ascii="Times New Roman" w:hAnsi="Times New Roman" w:cs="Times New Roman"/>
              </w:rPr>
              <w:t xml:space="preserve"> принимать решения и совершать юридические действия в точном соответствии с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573AA" w14:textId="77777777" w:rsidR="00751095" w:rsidRPr="00E93A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3A4B">
              <w:rPr>
                <w:rFonts w:ascii="Times New Roman" w:hAnsi="Times New Roman" w:cs="Times New Roman"/>
                <w:lang w:bidi="ru-RU"/>
              </w:rPr>
              <w:t xml:space="preserve">ПК-7.2 - Представляет интересы юридических и физических лиц в </w:t>
            </w:r>
            <w:proofErr w:type="gramStart"/>
            <w:r w:rsidRPr="00E93A4B">
              <w:rPr>
                <w:rFonts w:ascii="Times New Roman" w:hAnsi="Times New Roman" w:cs="Times New Roman"/>
                <w:lang w:bidi="ru-RU"/>
              </w:rPr>
              <w:t>отношениях</w:t>
            </w:r>
            <w:proofErr w:type="gramEnd"/>
            <w:r w:rsidRPr="00E93A4B">
              <w:rPr>
                <w:rFonts w:ascii="Times New Roman" w:hAnsi="Times New Roman" w:cs="Times New Roman"/>
                <w:lang w:bidi="ru-RU"/>
              </w:rPr>
              <w:t xml:space="preserve"> с органами государственной (муниципальной) власти, правоохранительными органами, контролирующими органами, нотариусами, банками, иными лицами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332DF" w14:textId="77777777" w:rsidR="00751095" w:rsidRPr="00E93A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3A4B">
              <w:rPr>
                <w:rFonts w:ascii="Times New Roman" w:hAnsi="Times New Roman" w:cs="Times New Roman"/>
              </w:rPr>
              <w:t>знания и навыки в сфере подбора персонала, обеспечения его деятельности необходимыми нормативными документами и организации эффективной работы службы внутреннего контроля</w:t>
            </w:r>
            <w:r w:rsidRPr="00E93A4B">
              <w:rPr>
                <w:rFonts w:ascii="Times New Roman" w:hAnsi="Times New Roman" w:cs="Times New Roman"/>
              </w:rPr>
              <w:t xml:space="preserve"> </w:t>
            </w:r>
          </w:p>
          <w:p w14:paraId="6453875A" w14:textId="77777777" w:rsidR="00751095" w:rsidRPr="00E93A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3A4B">
              <w:rPr>
                <w:rFonts w:ascii="Times New Roman" w:hAnsi="Times New Roman" w:cs="Times New Roman"/>
              </w:rPr>
              <w:t>владеть методиками проведения процедур внутреннего контроля</w:t>
            </w:r>
            <w:proofErr w:type="gramStart"/>
            <w:r w:rsidR="00FD518F" w:rsidRPr="00E93A4B">
              <w:rPr>
                <w:rFonts w:ascii="Times New Roman" w:hAnsi="Times New Roman" w:cs="Times New Roman"/>
              </w:rPr>
              <w:t>.</w:t>
            </w:r>
            <w:r w:rsidRPr="00E93A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37C68BA" w14:textId="77777777" w:rsidR="00751095" w:rsidRPr="00E93A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3A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3A4B">
              <w:rPr>
                <w:rFonts w:ascii="Times New Roman" w:hAnsi="Times New Roman" w:cs="Times New Roman"/>
              </w:rPr>
              <w:t xml:space="preserve">способностью организовывать деятельность по планированию и формированию отчетной документации службы </w:t>
            </w:r>
            <w:proofErr w:type="gramStart"/>
            <w:r w:rsidR="00FD518F" w:rsidRPr="00E93A4B">
              <w:rPr>
                <w:rFonts w:ascii="Times New Roman" w:hAnsi="Times New Roman" w:cs="Times New Roman"/>
              </w:rPr>
              <w:t>внутреннего</w:t>
            </w:r>
            <w:proofErr w:type="gramEnd"/>
            <w:r w:rsidR="00FD518F" w:rsidRPr="00E93A4B">
              <w:rPr>
                <w:rFonts w:ascii="Times New Roman" w:hAnsi="Times New Roman" w:cs="Times New Roman"/>
              </w:rPr>
              <w:t xml:space="preserve"> контроля.</w:t>
            </w:r>
            <w:r w:rsidRPr="00E93A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3A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856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Налоговое право на современном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этапе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Налоговое право: понятие, предмет правового регулирования. Принципы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права. </w:t>
            </w:r>
            <w:proofErr w:type="gramStart"/>
            <w:r w:rsidRPr="00352B6F">
              <w:rPr>
                <w:lang w:bidi="ru-RU"/>
              </w:rPr>
              <w:t>Основные понятия термины налогового права.</w:t>
            </w:r>
            <w:proofErr w:type="gramEnd"/>
            <w:r w:rsidRPr="00352B6F">
              <w:rPr>
                <w:lang w:bidi="ru-RU"/>
              </w:rPr>
              <w:t xml:space="preserve"> Основы международного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права. Источники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права. Понятие налогового законодательства Российской Федерации. Иные законодательные акты, регулирующие налоговые отношения. Действия актов о налогах и сборах во времени, в пространстве и по кругу 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3060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DFC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налогов и сборов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CFE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налога, сбора и пошлины в российской юридической науке, законодательстве, судебной практике. Виды налогов, сборов и пошлин; основания их классификации. Принципы построения системы налогов и сборов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BA5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329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E9C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AD3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1BF7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254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Участники налоговых правоотношений.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F83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Налогоплательщики как участники налоговых правоотношений. Налогово-правовой статус физических лиц. Налогово-правовой статус организаций. Налоговые агенты. Взаимозависимые лица. Налоговые органы. Таможенные органы.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99E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4B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E17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7B9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415F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24E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налоговой обязанности.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2D9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Общий порядок исполнение налоговой обязанности. Особенности исполнения налоговой обязанности при ликвидации организации. Особенности исполнения налоговой обязанности при реорганизации организации. Принудительный порядок исполнения налоговой обязанности.</w:t>
            </w:r>
            <w:r w:rsidRPr="00352B6F">
              <w:rPr>
                <w:lang w:bidi="ru-RU"/>
              </w:rPr>
              <w:br/>
              <w:t xml:space="preserve">Общие условия изменения срока исполнения налоговой обязанности. Формы </w:t>
            </w:r>
            <w:proofErr w:type="gramStart"/>
            <w:r w:rsidRPr="00352B6F">
              <w:rPr>
                <w:lang w:bidi="ru-RU"/>
              </w:rPr>
              <w:t>изменении</w:t>
            </w:r>
            <w:proofErr w:type="gramEnd"/>
            <w:r w:rsidRPr="00352B6F">
              <w:rPr>
                <w:lang w:bidi="ru-RU"/>
              </w:rPr>
              <w:t xml:space="preserve"> срока исполнения налоговой обязанности. Обстоятельства, исключающие изменение срока исполнения налоговой обязанности. Органы, уполномоченные принимать решения о предоставлении отсрочки, рассрочки, инвестиционного налогового кредита.</w:t>
            </w:r>
            <w:r w:rsidRPr="00352B6F">
              <w:rPr>
                <w:lang w:bidi="ru-RU"/>
              </w:rPr>
              <w:br/>
            </w:r>
            <w:proofErr w:type="spellStart"/>
            <w:proofErr w:type="gramStart"/>
            <w:r w:rsidRPr="00352B6F">
              <w:rPr>
                <w:lang w:bidi="ru-RU"/>
              </w:rPr>
              <w:t>Частно</w:t>
            </w:r>
            <w:proofErr w:type="spellEnd"/>
            <w:r w:rsidRPr="00352B6F">
              <w:rPr>
                <w:lang w:bidi="ru-RU"/>
              </w:rPr>
              <w:t>-правовые</w:t>
            </w:r>
            <w:proofErr w:type="gramEnd"/>
            <w:r w:rsidRPr="00352B6F">
              <w:rPr>
                <w:lang w:bidi="ru-RU"/>
              </w:rPr>
              <w:t xml:space="preserve"> способы обеспечения исполнения налоговой обязанности: залог, поручительство, банковская гарантия. Основания применения. Публично-правовые способы обеспечения исполнения налоговой обязанности: пени, приостановление операций по счетам, арест имущества. Основания применения.</w:t>
            </w:r>
            <w:r w:rsidRPr="00352B6F">
              <w:rPr>
                <w:lang w:bidi="ru-RU"/>
              </w:rPr>
              <w:br/>
              <w:t>Основания и порядок проведения зачета и возврата излишне уплаченных (излишне взысканных) налогов, боров, пеней штрафов. Особенности возврата косвенных налогов. Особенности возврата государственной пошлины.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4B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861C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B0E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6E2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E67E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729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Налоговое администрирование и налоговый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C78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Налоговое администрирование: понятие и формы реализации. Понятие налогового контроля и формы его проведения. Налоговые проверки: камеральная проверка, выездная проверка, проверка правильности исчисления и своевременности уплаты налогов в связи с заключением сделок между взаимозависимыми лицами. Производства по делам о налоговых правонарушениях.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C0D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7697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F52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5730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1D11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284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Налоговые правонарушения и ответственность за их совершение.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D01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налогового правонарушения и элементы его состава. Виды налоговых правонарушений. Общие условия привлечения к налоговой ответственности. Обстоятельства, смягчающие ответственность. Обстоятельство, отягчающее ответственность. Виды юридической ответственности за нарушение финансового законодательства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E80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3B4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5250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7F6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8DFD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D5A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Обжалование актов налоговых органов и действий или бездействия их должностных 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0CA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Административный порядок обжалования актов налоговых органов, действий (бездействий) их должностных лиц. Жалоба. Апелляционная жалоба. Порядок подачи жалобы и принятия решений по ней. Судебный способ защиты прав налогоплательщиков. Обжалование актов налоговых органов ненормативного характера. Обжалование нормативных правовых актов налоговых и финансовых органов. Особенности обжалования разъяснений налоговых и финансовых органов, обладающих свойствами нормативного правового акта.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495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5AD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CA7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4156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0ECF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738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Правовой режим косвенных налогов.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F23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системы косвенного налогообложения. Понятие косвенного налога. Налог на добавленную стоимость: Общая характеристика. Акцизы: общая характеристика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EA7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132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9BF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245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1941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763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Правовой режим налогов на имущество физических лиц и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50C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системы имущественного налогообложения. Налог на имущество физических лиц. Налог на имущество организаций. Транспортный налог. Земельный налог. Не регулируемые НК РФ фискальные взимания, объектом обложения в отношении которых является имущество.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1C0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A926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A86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D59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04EFF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CD1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Правовое регулирование подоходного налогообложения.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F71D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системы подоходного налогообложения. Налог на доходы физических 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FAB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F45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87A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099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D319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BE3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Специальные налоговые режимы.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DF3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Единый налог на вмененный доход для </w:t>
            </w:r>
            <w:proofErr w:type="gramStart"/>
            <w:r w:rsidRPr="00352B6F">
              <w:rPr>
                <w:lang w:bidi="ru-RU"/>
              </w:rPr>
              <w:t>отдельных</w:t>
            </w:r>
            <w:proofErr w:type="gramEnd"/>
            <w:r w:rsidRPr="00352B6F">
              <w:rPr>
                <w:lang w:bidi="ru-RU"/>
              </w:rPr>
              <w:t xml:space="preserve"> видом деятельности. Упрощенная система налогообложения. Патентная система налогообложения. Единый сельскохозяйственный налог. Система налогообложения при выполнении соглашений о разделе продукции. Режим налогообложения для </w:t>
            </w:r>
            <w:proofErr w:type="spellStart"/>
            <w:r w:rsidRPr="00352B6F">
              <w:rPr>
                <w:lang w:bidi="ru-RU"/>
              </w:rPr>
              <w:t>самозанятых</w:t>
            </w:r>
            <w:proofErr w:type="spellEnd"/>
            <w:r w:rsidRPr="00352B6F">
              <w:rPr>
                <w:lang w:bidi="ru-RU"/>
              </w:rPr>
              <w:t xml:space="preserve"> граждан.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151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D76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946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BA7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56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5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31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33B2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93A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Килинкарова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, Е. В. Налоговое право зарубежных стран</w:t>
            </w:r>
            <w:proofErr w:type="gram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Е. В. 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Килинкарова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, 2019.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235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93A4B">
                <w:rPr>
                  <w:color w:val="00008B"/>
                  <w:u w:val="single"/>
                  <w:lang w:val="en-US"/>
                </w:rPr>
                <w:t>https://urait.ru/viewer/nalogo ... pravo-zarubezhnyh-stran-426320</w:t>
              </w:r>
            </w:hyperlink>
          </w:p>
        </w:tc>
      </w:tr>
      <w:tr w:rsidR="00262CF0" w:rsidRPr="007E6725" w14:paraId="1242CA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871F78" w14:textId="77777777" w:rsidR="00262CF0" w:rsidRPr="00E93A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Фархутдинов,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Налоговое 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/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Фархутдинов.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— 133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CF06C0" w14:textId="77777777" w:rsidR="00262CF0" w:rsidRPr="00E93A4B" w:rsidRDefault="004235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https://urait.ru/viewer/nalogovoe-pravo-517014</w:t>
              </w:r>
            </w:hyperlink>
          </w:p>
        </w:tc>
      </w:tr>
      <w:tr w:rsidR="00262CF0" w:rsidRPr="007E6725" w14:paraId="62555F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6010D5" w14:textId="77777777" w:rsidR="00262CF0" w:rsidRPr="00E93A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Фархутдинов,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Налоговое 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/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Фархутдинов.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— 128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978-5-534-21396-6.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727DEB" w14:textId="77777777" w:rsidR="00262CF0" w:rsidRPr="00E93A4B" w:rsidRDefault="004235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https://urait.ru/book/nalogovoe-pravo-571283</w:t>
              </w:r>
            </w:hyperlink>
          </w:p>
        </w:tc>
      </w:tr>
      <w:tr w:rsidR="00262CF0" w:rsidRPr="007E6725" w14:paraId="288405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369DA" w14:textId="77777777" w:rsidR="00262CF0" w:rsidRPr="00E93A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Тедеев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Налоговое право России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Тедеев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Парыгина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— 10-е изд., 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— 397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3A4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7076A2" w14:textId="77777777" w:rsidR="00262CF0" w:rsidRPr="00E93A4B" w:rsidRDefault="004235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https://urait.ru/book/nalogovoe-pravo-rossii-558462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56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4B91D9" w14:textId="77777777" w:rsidTr="007B550D">
        <w:tc>
          <w:tcPr>
            <w:tcW w:w="9345" w:type="dxa"/>
          </w:tcPr>
          <w:p w14:paraId="6BDA00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7E09830" w14:textId="77777777" w:rsidTr="007B550D">
        <w:tc>
          <w:tcPr>
            <w:tcW w:w="9345" w:type="dxa"/>
          </w:tcPr>
          <w:p w14:paraId="5F270B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70546A" w14:textId="77777777" w:rsidTr="007B550D">
        <w:tc>
          <w:tcPr>
            <w:tcW w:w="9345" w:type="dxa"/>
          </w:tcPr>
          <w:p w14:paraId="7E3B63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71345BF" w14:textId="77777777" w:rsidTr="007B550D">
        <w:tc>
          <w:tcPr>
            <w:tcW w:w="9345" w:type="dxa"/>
          </w:tcPr>
          <w:p w14:paraId="3B632F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56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35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5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93A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93A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93A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93A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93A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93A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93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3A4B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3A4B">
              <w:rPr>
                <w:sz w:val="22"/>
                <w:szCs w:val="22"/>
              </w:rPr>
              <w:t>комплексом</w:t>
            </w:r>
            <w:proofErr w:type="gramStart"/>
            <w:r w:rsidRPr="00E93A4B">
              <w:rPr>
                <w:sz w:val="22"/>
                <w:szCs w:val="22"/>
              </w:rPr>
              <w:t>.С</w:t>
            </w:r>
            <w:proofErr w:type="gramEnd"/>
            <w:r w:rsidRPr="00E93A4B">
              <w:rPr>
                <w:sz w:val="22"/>
                <w:szCs w:val="22"/>
              </w:rPr>
              <w:t>пециализированная</w:t>
            </w:r>
            <w:proofErr w:type="spellEnd"/>
            <w:r w:rsidRPr="00E93A4B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E93A4B">
              <w:rPr>
                <w:sz w:val="22"/>
                <w:szCs w:val="22"/>
                <w:lang w:val="en-US"/>
              </w:rPr>
              <w:t>HP</w:t>
            </w:r>
            <w:r w:rsidRPr="00E93A4B">
              <w:rPr>
                <w:sz w:val="22"/>
                <w:szCs w:val="22"/>
              </w:rPr>
              <w:t xml:space="preserve"> 250 </w:t>
            </w:r>
            <w:r w:rsidRPr="00E93A4B">
              <w:rPr>
                <w:sz w:val="22"/>
                <w:szCs w:val="22"/>
                <w:lang w:val="en-US"/>
              </w:rPr>
              <w:t>G</w:t>
            </w:r>
            <w:r w:rsidRPr="00E93A4B">
              <w:rPr>
                <w:sz w:val="22"/>
                <w:szCs w:val="22"/>
              </w:rPr>
              <w:t>6 1</w:t>
            </w:r>
            <w:r w:rsidRPr="00E93A4B">
              <w:rPr>
                <w:sz w:val="22"/>
                <w:szCs w:val="22"/>
                <w:lang w:val="en-US"/>
              </w:rPr>
              <w:t>WY</w:t>
            </w:r>
            <w:r w:rsidRPr="00E93A4B">
              <w:rPr>
                <w:sz w:val="22"/>
                <w:szCs w:val="22"/>
              </w:rPr>
              <w:t>58</w:t>
            </w:r>
            <w:r w:rsidRPr="00E93A4B">
              <w:rPr>
                <w:sz w:val="22"/>
                <w:szCs w:val="22"/>
                <w:lang w:val="en-US"/>
              </w:rPr>
              <w:t>EA</w:t>
            </w:r>
            <w:r w:rsidRPr="00E93A4B">
              <w:rPr>
                <w:sz w:val="22"/>
                <w:szCs w:val="22"/>
              </w:rPr>
              <w:t xml:space="preserve">, Мультимедийный проектор </w:t>
            </w:r>
            <w:r w:rsidRPr="00E93A4B">
              <w:rPr>
                <w:sz w:val="22"/>
                <w:szCs w:val="22"/>
                <w:lang w:val="en-US"/>
              </w:rPr>
              <w:t>LG</w:t>
            </w:r>
            <w:r w:rsidRPr="00E93A4B">
              <w:rPr>
                <w:sz w:val="22"/>
                <w:szCs w:val="22"/>
              </w:rPr>
              <w:t xml:space="preserve"> </w:t>
            </w:r>
            <w:r w:rsidRPr="00E93A4B">
              <w:rPr>
                <w:sz w:val="22"/>
                <w:szCs w:val="22"/>
                <w:lang w:val="en-US"/>
              </w:rPr>
              <w:t>PF</w:t>
            </w:r>
            <w:r w:rsidRPr="00E93A4B">
              <w:rPr>
                <w:sz w:val="22"/>
                <w:szCs w:val="22"/>
              </w:rPr>
              <w:t>1500</w:t>
            </w:r>
            <w:r w:rsidRPr="00E93A4B">
              <w:rPr>
                <w:sz w:val="22"/>
                <w:szCs w:val="22"/>
                <w:lang w:val="en-US"/>
              </w:rPr>
              <w:t>G</w:t>
            </w:r>
            <w:r w:rsidRPr="00E93A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93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3A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93A4B">
              <w:rPr>
                <w:sz w:val="22"/>
                <w:szCs w:val="22"/>
              </w:rPr>
              <w:t>Красноармейская</w:t>
            </w:r>
            <w:proofErr w:type="gramEnd"/>
            <w:r w:rsidRPr="00E93A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93A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93A4B" w14:paraId="265E277E" w14:textId="77777777" w:rsidTr="008416EB">
        <w:tc>
          <w:tcPr>
            <w:tcW w:w="7797" w:type="dxa"/>
            <w:shd w:val="clear" w:color="auto" w:fill="auto"/>
          </w:tcPr>
          <w:p w14:paraId="6967A4E6" w14:textId="77777777" w:rsidR="002C735C" w:rsidRPr="00E93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3A4B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3A4B">
              <w:rPr>
                <w:sz w:val="22"/>
                <w:szCs w:val="22"/>
              </w:rPr>
              <w:t>комплексом</w:t>
            </w:r>
            <w:proofErr w:type="gramStart"/>
            <w:r w:rsidRPr="00E93A4B">
              <w:rPr>
                <w:sz w:val="22"/>
                <w:szCs w:val="22"/>
              </w:rPr>
              <w:t>.С</w:t>
            </w:r>
            <w:proofErr w:type="gramEnd"/>
            <w:r w:rsidRPr="00E93A4B">
              <w:rPr>
                <w:sz w:val="22"/>
                <w:szCs w:val="22"/>
              </w:rPr>
              <w:t>пециализированная</w:t>
            </w:r>
            <w:proofErr w:type="spellEnd"/>
            <w:r w:rsidRPr="00E93A4B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E93A4B">
              <w:rPr>
                <w:sz w:val="22"/>
                <w:szCs w:val="22"/>
                <w:lang w:val="en-US"/>
              </w:rPr>
              <w:t>Intel</w:t>
            </w:r>
            <w:r w:rsidRPr="00E93A4B">
              <w:rPr>
                <w:sz w:val="22"/>
                <w:szCs w:val="22"/>
              </w:rPr>
              <w:t xml:space="preserve"> </w:t>
            </w:r>
            <w:r w:rsidRPr="00E93A4B">
              <w:rPr>
                <w:sz w:val="22"/>
                <w:szCs w:val="22"/>
                <w:lang w:val="en-US"/>
              </w:rPr>
              <w:t>Core</w:t>
            </w:r>
            <w:r w:rsidRPr="00E93A4B">
              <w:rPr>
                <w:sz w:val="22"/>
                <w:szCs w:val="22"/>
              </w:rPr>
              <w:t xml:space="preserve"> </w:t>
            </w:r>
            <w:proofErr w:type="spellStart"/>
            <w:r w:rsidRPr="00E93A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3A4B">
              <w:rPr>
                <w:sz w:val="22"/>
                <w:szCs w:val="22"/>
              </w:rPr>
              <w:t xml:space="preserve">5-3570 </w:t>
            </w:r>
            <w:proofErr w:type="spellStart"/>
            <w:r w:rsidRPr="00E93A4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93A4B">
              <w:rPr>
                <w:sz w:val="22"/>
                <w:szCs w:val="22"/>
              </w:rPr>
              <w:t xml:space="preserve"> </w:t>
            </w:r>
            <w:r w:rsidRPr="00E93A4B">
              <w:rPr>
                <w:sz w:val="22"/>
                <w:szCs w:val="22"/>
                <w:lang w:val="en-US"/>
              </w:rPr>
              <w:t>GA</w:t>
            </w:r>
            <w:r w:rsidRPr="00E93A4B">
              <w:rPr>
                <w:sz w:val="22"/>
                <w:szCs w:val="22"/>
              </w:rPr>
              <w:t>-</w:t>
            </w:r>
            <w:r w:rsidRPr="00E93A4B">
              <w:rPr>
                <w:sz w:val="22"/>
                <w:szCs w:val="22"/>
                <w:lang w:val="en-US"/>
              </w:rPr>
              <w:t>H</w:t>
            </w:r>
            <w:r w:rsidRPr="00E93A4B">
              <w:rPr>
                <w:sz w:val="22"/>
                <w:szCs w:val="22"/>
              </w:rPr>
              <w:t>77</w:t>
            </w:r>
            <w:r w:rsidRPr="00E93A4B">
              <w:rPr>
                <w:sz w:val="22"/>
                <w:szCs w:val="22"/>
                <w:lang w:val="en-US"/>
              </w:rPr>
              <w:t>M</w:t>
            </w:r>
            <w:r w:rsidRPr="00E93A4B">
              <w:rPr>
                <w:sz w:val="22"/>
                <w:szCs w:val="22"/>
              </w:rPr>
              <w:t xml:space="preserve"> - 1 шт., Проектор </w:t>
            </w:r>
            <w:r w:rsidRPr="00E93A4B">
              <w:rPr>
                <w:sz w:val="22"/>
                <w:szCs w:val="22"/>
                <w:lang w:val="en-US"/>
              </w:rPr>
              <w:t>NEC</w:t>
            </w:r>
            <w:r w:rsidRPr="00E93A4B">
              <w:rPr>
                <w:sz w:val="22"/>
                <w:szCs w:val="22"/>
              </w:rPr>
              <w:t xml:space="preserve"> </w:t>
            </w:r>
            <w:r w:rsidRPr="00E93A4B">
              <w:rPr>
                <w:sz w:val="22"/>
                <w:szCs w:val="22"/>
                <w:lang w:val="en-US"/>
              </w:rPr>
              <w:t>NP</w:t>
            </w:r>
            <w:r w:rsidRPr="00E93A4B">
              <w:rPr>
                <w:sz w:val="22"/>
                <w:szCs w:val="22"/>
              </w:rPr>
              <w:t>-</w:t>
            </w:r>
            <w:r w:rsidRPr="00E93A4B">
              <w:rPr>
                <w:sz w:val="22"/>
                <w:szCs w:val="22"/>
                <w:lang w:val="en-US"/>
              </w:rPr>
              <w:t>P</w:t>
            </w:r>
            <w:r w:rsidRPr="00E93A4B">
              <w:rPr>
                <w:sz w:val="22"/>
                <w:szCs w:val="22"/>
              </w:rPr>
              <w:t>501</w:t>
            </w:r>
            <w:r w:rsidRPr="00E93A4B">
              <w:rPr>
                <w:sz w:val="22"/>
                <w:szCs w:val="22"/>
                <w:lang w:val="en-US"/>
              </w:rPr>
              <w:t>X</w:t>
            </w:r>
            <w:r w:rsidRPr="00E93A4B">
              <w:rPr>
                <w:sz w:val="22"/>
                <w:szCs w:val="22"/>
              </w:rPr>
              <w:t xml:space="preserve"> - 1 шт., Микшер </w:t>
            </w:r>
            <w:r w:rsidRPr="00E93A4B">
              <w:rPr>
                <w:sz w:val="22"/>
                <w:szCs w:val="22"/>
                <w:lang w:val="en-US"/>
              </w:rPr>
              <w:t>Yamaha</w:t>
            </w:r>
            <w:r w:rsidRPr="00E93A4B">
              <w:rPr>
                <w:sz w:val="22"/>
                <w:szCs w:val="22"/>
              </w:rPr>
              <w:t xml:space="preserve"> </w:t>
            </w:r>
            <w:r w:rsidRPr="00E93A4B">
              <w:rPr>
                <w:sz w:val="22"/>
                <w:szCs w:val="22"/>
                <w:lang w:val="en-US"/>
              </w:rPr>
              <w:t>MG</w:t>
            </w:r>
            <w:r w:rsidRPr="00E93A4B">
              <w:rPr>
                <w:sz w:val="22"/>
                <w:szCs w:val="22"/>
              </w:rPr>
              <w:t>-102</w:t>
            </w:r>
            <w:proofErr w:type="gramStart"/>
            <w:r w:rsidRPr="00E93A4B">
              <w:rPr>
                <w:sz w:val="22"/>
                <w:szCs w:val="22"/>
              </w:rPr>
              <w:t xml:space="preserve"> С</w:t>
            </w:r>
            <w:proofErr w:type="gramEnd"/>
            <w:r w:rsidRPr="00E93A4B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E93A4B">
              <w:rPr>
                <w:sz w:val="22"/>
                <w:szCs w:val="22"/>
                <w:lang w:val="en-US"/>
              </w:rPr>
              <w:t>JPA</w:t>
            </w:r>
            <w:r w:rsidRPr="00E93A4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2DF6B4" w14:textId="77777777" w:rsidR="002C735C" w:rsidRPr="00E93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3A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93A4B">
              <w:rPr>
                <w:sz w:val="22"/>
                <w:szCs w:val="22"/>
              </w:rPr>
              <w:t>Красноармейская</w:t>
            </w:r>
            <w:proofErr w:type="gramEnd"/>
            <w:r w:rsidRPr="00E93A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93A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93A4B" w14:paraId="575A8F64" w14:textId="77777777" w:rsidTr="008416EB">
        <w:tc>
          <w:tcPr>
            <w:tcW w:w="7797" w:type="dxa"/>
            <w:shd w:val="clear" w:color="auto" w:fill="auto"/>
          </w:tcPr>
          <w:p w14:paraId="051DC6EC" w14:textId="77777777" w:rsidR="002C735C" w:rsidRPr="00E93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3A4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3A4B">
              <w:rPr>
                <w:sz w:val="22"/>
                <w:szCs w:val="22"/>
              </w:rPr>
              <w:t>комплексом</w:t>
            </w:r>
            <w:proofErr w:type="gramStart"/>
            <w:r w:rsidRPr="00E93A4B">
              <w:rPr>
                <w:sz w:val="22"/>
                <w:szCs w:val="22"/>
              </w:rPr>
              <w:t>.С</w:t>
            </w:r>
            <w:proofErr w:type="gramEnd"/>
            <w:r w:rsidRPr="00E93A4B">
              <w:rPr>
                <w:sz w:val="22"/>
                <w:szCs w:val="22"/>
              </w:rPr>
              <w:t>пециализированная</w:t>
            </w:r>
            <w:proofErr w:type="spellEnd"/>
            <w:r w:rsidRPr="00E93A4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93A4B">
              <w:rPr>
                <w:sz w:val="22"/>
                <w:szCs w:val="22"/>
              </w:rPr>
              <w:t>.К</w:t>
            </w:r>
            <w:proofErr w:type="gramEnd"/>
            <w:r w:rsidRPr="00E93A4B">
              <w:rPr>
                <w:sz w:val="22"/>
                <w:szCs w:val="22"/>
              </w:rPr>
              <w:t xml:space="preserve">омпьютер </w:t>
            </w:r>
            <w:r w:rsidRPr="00E93A4B">
              <w:rPr>
                <w:sz w:val="22"/>
                <w:szCs w:val="22"/>
                <w:lang w:val="en-US"/>
              </w:rPr>
              <w:t>I</w:t>
            </w:r>
            <w:r w:rsidRPr="00E93A4B">
              <w:rPr>
                <w:sz w:val="22"/>
                <w:szCs w:val="22"/>
              </w:rPr>
              <w:t>5-7400/8</w:t>
            </w:r>
            <w:r w:rsidRPr="00E93A4B">
              <w:rPr>
                <w:sz w:val="22"/>
                <w:szCs w:val="22"/>
                <w:lang w:val="en-US"/>
              </w:rPr>
              <w:t>Gb</w:t>
            </w:r>
            <w:r w:rsidRPr="00E93A4B">
              <w:rPr>
                <w:sz w:val="22"/>
                <w:szCs w:val="22"/>
              </w:rPr>
              <w:t>/1</w:t>
            </w:r>
            <w:r w:rsidRPr="00E93A4B">
              <w:rPr>
                <w:sz w:val="22"/>
                <w:szCs w:val="22"/>
                <w:lang w:val="en-US"/>
              </w:rPr>
              <w:t>Tb</w:t>
            </w:r>
            <w:r w:rsidRPr="00E93A4B">
              <w:rPr>
                <w:sz w:val="22"/>
                <w:szCs w:val="22"/>
              </w:rPr>
              <w:t xml:space="preserve">/ </w:t>
            </w:r>
            <w:r w:rsidRPr="00E93A4B">
              <w:rPr>
                <w:sz w:val="22"/>
                <w:szCs w:val="22"/>
                <w:lang w:val="en-US"/>
              </w:rPr>
              <w:t>DELL</w:t>
            </w:r>
            <w:r w:rsidRPr="00E93A4B">
              <w:rPr>
                <w:sz w:val="22"/>
                <w:szCs w:val="22"/>
              </w:rPr>
              <w:t xml:space="preserve"> </w:t>
            </w:r>
            <w:r w:rsidRPr="00E93A4B">
              <w:rPr>
                <w:sz w:val="22"/>
                <w:szCs w:val="22"/>
                <w:lang w:val="en-US"/>
              </w:rPr>
              <w:t>S</w:t>
            </w:r>
            <w:r w:rsidRPr="00E93A4B">
              <w:rPr>
                <w:sz w:val="22"/>
                <w:szCs w:val="22"/>
              </w:rPr>
              <w:t>2218</w:t>
            </w:r>
            <w:r w:rsidRPr="00E93A4B">
              <w:rPr>
                <w:sz w:val="22"/>
                <w:szCs w:val="22"/>
                <w:lang w:val="en-US"/>
              </w:rPr>
              <w:t>H</w:t>
            </w:r>
            <w:r w:rsidRPr="00E93A4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64FD69" w14:textId="77777777" w:rsidR="002C735C" w:rsidRPr="00E93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3A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93A4B">
              <w:rPr>
                <w:sz w:val="22"/>
                <w:szCs w:val="22"/>
              </w:rPr>
              <w:t>Красноармейская</w:t>
            </w:r>
            <w:proofErr w:type="gramEnd"/>
            <w:r w:rsidRPr="00E93A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93A4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856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5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5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56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3A4B" w14:paraId="7C8AA3FD" w14:textId="77777777" w:rsidTr="008D2CA3">
        <w:tc>
          <w:tcPr>
            <w:tcW w:w="562" w:type="dxa"/>
          </w:tcPr>
          <w:p w14:paraId="7FD11E86" w14:textId="77777777" w:rsidR="00E93A4B" w:rsidRPr="00233B20" w:rsidRDefault="00E93A4B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48CE71B" w14:textId="77777777" w:rsidR="00E93A4B" w:rsidRPr="00E93A4B" w:rsidRDefault="00E93A4B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3A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856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3A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3A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856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93A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93A4B" w14:paraId="5A1C9382" w14:textId="77777777" w:rsidTr="00801458">
        <w:tc>
          <w:tcPr>
            <w:tcW w:w="2336" w:type="dxa"/>
          </w:tcPr>
          <w:p w14:paraId="4C518DAB" w14:textId="77777777" w:rsidR="005D65A5" w:rsidRPr="00E93A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A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3A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A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93A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A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93A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A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3A4B" w14:paraId="07658034" w14:textId="77777777" w:rsidTr="00801458">
        <w:tc>
          <w:tcPr>
            <w:tcW w:w="2336" w:type="dxa"/>
          </w:tcPr>
          <w:p w14:paraId="1553D698" w14:textId="78F29BFB" w:rsidR="005D65A5" w:rsidRPr="00E93A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3A4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E93A4B" w:rsidRDefault="007478E0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93A4B" w:rsidRDefault="007478E0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93A4B" w14:paraId="6C27D0CF" w14:textId="77777777" w:rsidTr="00801458">
        <w:tc>
          <w:tcPr>
            <w:tcW w:w="2336" w:type="dxa"/>
          </w:tcPr>
          <w:p w14:paraId="483BDEE5" w14:textId="77777777" w:rsidR="005D65A5" w:rsidRPr="00E93A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E2E2CA" w14:textId="77777777" w:rsidR="005D65A5" w:rsidRPr="00E93A4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E93A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A2332EE" w14:textId="77777777" w:rsidR="005D65A5" w:rsidRPr="00E93A4B" w:rsidRDefault="007478E0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659C3F" w14:textId="77777777" w:rsidR="005D65A5" w:rsidRPr="00E93A4B" w:rsidRDefault="007478E0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5-11</w:t>
            </w:r>
          </w:p>
        </w:tc>
      </w:tr>
      <w:tr w:rsidR="005D65A5" w:rsidRPr="00E93A4B" w14:paraId="29D7CF8C" w14:textId="77777777" w:rsidTr="00801458">
        <w:tc>
          <w:tcPr>
            <w:tcW w:w="2336" w:type="dxa"/>
          </w:tcPr>
          <w:p w14:paraId="4E8290AE" w14:textId="77777777" w:rsidR="005D65A5" w:rsidRPr="00E93A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F54A3E" w14:textId="77777777" w:rsidR="005D65A5" w:rsidRPr="00E93A4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93A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A2DD6A2" w14:textId="77777777" w:rsidR="005D65A5" w:rsidRPr="00E93A4B" w:rsidRDefault="007478E0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8FE1D8" w14:textId="77777777" w:rsidR="005D65A5" w:rsidRPr="00E93A4B" w:rsidRDefault="007478E0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E93A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93A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85650"/>
      <w:r w:rsidRPr="00E93A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B614864" w:rsidR="00C23E7F" w:rsidRPr="00E93A4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3A4B" w:rsidRPr="00E93A4B" w14:paraId="58C624D9" w14:textId="77777777" w:rsidTr="008D2CA3">
        <w:tc>
          <w:tcPr>
            <w:tcW w:w="562" w:type="dxa"/>
          </w:tcPr>
          <w:p w14:paraId="6E4CD6F5" w14:textId="77777777" w:rsidR="00E93A4B" w:rsidRPr="00E93A4B" w:rsidRDefault="00E93A4B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DF622D" w14:textId="77777777" w:rsidR="00E93A4B" w:rsidRPr="00E93A4B" w:rsidRDefault="00E93A4B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3A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231B9D" w14:textId="77777777" w:rsidR="00E93A4B" w:rsidRPr="00E93A4B" w:rsidRDefault="00E93A4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93A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85651"/>
      <w:r w:rsidRPr="00E93A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93A4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93A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93A4B" w14:paraId="0267C479" w14:textId="77777777" w:rsidTr="00801458">
        <w:tc>
          <w:tcPr>
            <w:tcW w:w="2500" w:type="pct"/>
          </w:tcPr>
          <w:p w14:paraId="37F699C9" w14:textId="77777777" w:rsidR="00B8237E" w:rsidRPr="00E93A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A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93A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3A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3A4B" w14:paraId="3F240151" w14:textId="77777777" w:rsidTr="00801458">
        <w:tc>
          <w:tcPr>
            <w:tcW w:w="2500" w:type="pct"/>
          </w:tcPr>
          <w:p w14:paraId="61E91592" w14:textId="61A0874C" w:rsidR="00B8237E" w:rsidRPr="00E93A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93A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93A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E93A4B" w:rsidRDefault="005C548A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93A4B" w14:paraId="44E9D7F3" w14:textId="77777777" w:rsidTr="00801458">
        <w:tc>
          <w:tcPr>
            <w:tcW w:w="2500" w:type="pct"/>
          </w:tcPr>
          <w:p w14:paraId="5741EA8D" w14:textId="77777777" w:rsidR="00B8237E" w:rsidRPr="00E93A4B" w:rsidRDefault="00B8237E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D00203" w14:textId="77777777" w:rsidR="00B8237E" w:rsidRPr="00E93A4B" w:rsidRDefault="005C548A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93A4B" w14:paraId="4E6ADF1D" w14:textId="77777777" w:rsidTr="00801458">
        <w:tc>
          <w:tcPr>
            <w:tcW w:w="2500" w:type="pct"/>
          </w:tcPr>
          <w:p w14:paraId="5A0E5B38" w14:textId="77777777" w:rsidR="00B8237E" w:rsidRPr="00E93A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93A4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93A4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93A4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3CE5A4B" w14:textId="77777777" w:rsidR="00B8237E" w:rsidRPr="00E93A4B" w:rsidRDefault="005C548A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93A4B" w14:paraId="4868DE89" w14:textId="77777777" w:rsidTr="00801458">
        <w:tc>
          <w:tcPr>
            <w:tcW w:w="2500" w:type="pct"/>
          </w:tcPr>
          <w:p w14:paraId="74FE3CB7" w14:textId="77777777" w:rsidR="00B8237E" w:rsidRPr="00E93A4B" w:rsidRDefault="00B8237E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86C28DF" w14:textId="77777777" w:rsidR="00B8237E" w:rsidRPr="00E93A4B" w:rsidRDefault="005C548A" w:rsidP="00801458">
            <w:pPr>
              <w:rPr>
                <w:rFonts w:ascii="Times New Roman" w:hAnsi="Times New Roman" w:cs="Times New Roman"/>
              </w:rPr>
            </w:pPr>
            <w:r w:rsidRPr="00E93A4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E93A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856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21989" w14:textId="77777777" w:rsidR="00423558" w:rsidRDefault="00423558" w:rsidP="00315CA6">
      <w:pPr>
        <w:spacing w:after="0" w:line="240" w:lineRule="auto"/>
      </w:pPr>
      <w:r>
        <w:separator/>
      </w:r>
    </w:p>
  </w:endnote>
  <w:endnote w:type="continuationSeparator" w:id="0">
    <w:p w14:paraId="32431ED4" w14:textId="77777777" w:rsidR="00423558" w:rsidRDefault="004235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072C3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B2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8820A" w14:textId="77777777" w:rsidR="00423558" w:rsidRDefault="00423558" w:rsidP="00315CA6">
      <w:pPr>
        <w:spacing w:after="0" w:line="240" w:lineRule="auto"/>
      </w:pPr>
      <w:r>
        <w:separator/>
      </w:r>
    </w:p>
  </w:footnote>
  <w:footnote w:type="continuationSeparator" w:id="0">
    <w:p w14:paraId="35D60ABD" w14:textId="77777777" w:rsidR="00423558" w:rsidRDefault="004235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1F4F"/>
    <w:rsid w:val="00205002"/>
    <w:rsid w:val="002053A5"/>
    <w:rsid w:val="0023371F"/>
    <w:rsid w:val="00233B20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3558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3A4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nalogovoe-pravo-51701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nalogovoe-pravo-zarubezhnyh-stran-4263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nalogovoe-pravo-rossii-55846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nalogovoe-pravo-57128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04578F-D783-44E8-A199-841EB9DA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3495</Words>
  <Characters>19924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